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47" w:rsidRPr="00745847" w:rsidRDefault="003E1CE2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Социальные услуги в БУ "КЦСОН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Тарского района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предоставляются </w:t>
      </w:r>
      <w:r w:rsidR="00745847"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в форме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 социального обслуживания на дому и в полустационарной форме в соответствии со стандартами социальных услуг.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Виды социальных услуг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 по формам социального обслуживания подразделяются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: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социально-бытовые,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социально-медицинские,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социально-психологические,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социально-педагогические,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социально-трудовые,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социально-правовые,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услуги в целях повышения коммуникативного потенциала получателей социальных услуг,</w:t>
      </w:r>
    </w:p>
    <w:p w:rsidR="00745847" w:rsidRPr="00745847" w:rsidRDefault="00745847" w:rsidP="007458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срочные социальные услуги</w:t>
      </w:r>
      <w:r w:rsidR="003E1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Социальные услуги предоставляются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бесплатно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: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1) несовершеннолетним детям;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3) если на дату обращения среднедушевой доход получателя социальных услуг, рассчитанный в соответствии с </w:t>
      </w:r>
      <w:hyperlink r:id="rId6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нормативными правовыми актами Российской Федерации</w:t>
        </w:r>
      </w:hyperlink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, ниже или равен предельной величине среднедушевого дохода для предоставления социальных услуг бесплатно, </w:t>
      </w:r>
      <w:hyperlink r:id="rId7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установленной законом субъекта Российской Федерации</w:t>
        </w:r>
      </w:hyperlink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Размер предельной величины среднедушевого дохода для предоставления социальных услуг бесплатно равен полуторной величине прожиточного минимума, установленного в Омской области для основных социально-демографических групп населения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Социальные услуги в форме социального обслуживания на дому и в полустационарной форме социального обслуживания предоставляются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за плату или частичную плату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, если на дату обращения среднедушевой доход получателя социальных услуг, превышает полуторную величину прожиточного минимума, установленного в Омской области для основных социально-демографических групп населения.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proofErr w:type="gramStart"/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Размер ежемесячной платы 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 и полуторной величиной </w:t>
      </w:r>
      <w:hyperlink r:id="rId8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прожиточного минимума, установленного в Омской области</w:t>
        </w:r>
      </w:hyperlink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 для основных социально-демографических групп населения</w:t>
      </w:r>
      <w:proofErr w:type="gramEnd"/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lastRenderedPageBreak/>
        <w:t>Для получения социальных услуг, за исключением срочных социальных услуг, гражданин или его законный представитель представляет следующие документы: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1) паспорт или иной документ, удостоверяющий личность гражданина;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2) документ, подтверждающий полномочия законного представителя гражданина, - для законного представителя гражданина;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3) индивидуальная программа предоставления социальных услуг.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В целях определения стоимости социальных услуг гражданин представляет дополнительно: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1) документы, подтверждающие состав семьи гражданина и степень родства (паспорта членов семьи, свидетельство о заключении или расторжении брака, свидетельство о рождении, свидетельство об усыновлении (удочерении));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2) </w:t>
      </w:r>
      <w:hyperlink r:id="rId9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документы, подтверждающие наличие (отсутствие) доходов у гражданина, членов его семьи, и документы о принадлежащем ему (им) имуществе на праве собственности, необходимые для расчета среднедушевого дохода получателя социальных услуг.</w:t>
        </w:r>
      </w:hyperlink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В течение суток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с даты представления</w:t>
      </w:r>
      <w:proofErr w:type="gramEnd"/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поставщику социальных услуг вышеуказанных документов между гражданином или его законным представителем и </w:t>
      </w:r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учреждением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заключается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договор о предоставлении социальных услуг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Предоставление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срочных социальных услуг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 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получателя социальных услуг и без заключения договора.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Основанием для предоставления срочных социальных услуг является </w:t>
      </w: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заявление 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получателя социальных услуг, а также паспорт либо иной документ, удостоверяющий личность получателя социальных услуг (для лица, освободившегося из учреждения уголовно-исправительной системы – справка установленного образца об освобождении из учреждения уголовно-исправительной системы)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;д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окументы, удостоверяющие личность и полномочия законного представителя получателя социальных услуг, - при обращении за получением социальных услуг законного представителя;</w:t>
      </w:r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документы (сведения, обращения, ходатайства государственных органов, органов местного самоуправления, общественных объединений, справки о доходах, об инвалидности, индивидуальная программа реабилитации (</w:t>
      </w:r>
      <w:proofErr w:type="spell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абилитации</w:t>
      </w:r>
      <w:proofErr w:type="spell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) инвалида и др.), подтверждающие наличие у получателя социальных услуг обстоятельств, которые ухудшают или могут ухудшить условия его жизнедеятельности.</w:t>
      </w:r>
    </w:p>
    <w:p w:rsidR="00745847" w:rsidRPr="00745847" w:rsidRDefault="003E1CE2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   БУ "КЦСОН Тарского района" предоставляет 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получателям социальных услуг </w:t>
      </w:r>
      <w:r w:rsidR="00745847"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дополнительные социальные услуги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, не предусмотренные перечнем социальных услуг, предоставляемых 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lastRenderedPageBreak/>
        <w:t>поставщиками социальных услуг в Омской области, утвержденным Кодексом Омской области о социальной защите отдельных категорий граждан, </w:t>
      </w:r>
      <w:r w:rsidR="00745847"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за плату</w:t>
      </w:r>
      <w:r w:rsidR="00745847"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Дополнительные социальные услуги оказываются со скидкой в размере 50 процентов от стоимости следующим категориям граждан: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- участникам Великой Отечественной войны;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- инвалидам Великой Отечественной войны;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имеющим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звание "Ветеран труда";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имеющим</w:t>
      </w:r>
      <w:proofErr w:type="gramEnd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 звание "Ветеран Омской области";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- лицам, потерявшие родителей (родителя) в период с 22 июня 1941 года по 9 мая 1945 года.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bdr w:val="none" w:sz="0" w:space="0" w:color="auto" w:frame="1"/>
          <w:lang w:eastAsia="ru-RU"/>
        </w:rPr>
        <w:t>Платные услуги </w:t>
      </w: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предоставляются с целью всестороннего удовлетворения  потребностей граждан, расширения спектра услуг, повышения комфортности обслуживания, привлечения дополнительных финансовых средств, повышения эффективности деятельности учреждения.</w:t>
      </w:r>
    </w:p>
    <w:p w:rsidR="00745847" w:rsidRPr="00745847" w:rsidRDefault="00745847" w:rsidP="007458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Платные услуги предоставляются </w:t>
      </w:r>
      <w:proofErr w:type="gramStart"/>
      <w:r w:rsidRPr="00745847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на договорной основе за плату в соответствии с утвержденными </w:t>
      </w:r>
      <w:hyperlink r:id="rId10" w:tgtFrame="_blank" w:history="1">
        <w:r w:rsidRPr="00745847">
          <w:rPr>
            <w:rFonts w:ascii="Times New Roman" w:eastAsia="Times New Roman" w:hAnsi="Times New Roman" w:cs="Times New Roman"/>
            <w:spacing w:val="8"/>
            <w:sz w:val="28"/>
            <w:szCs w:val="28"/>
            <w:bdr w:val="none" w:sz="0" w:space="0" w:color="auto" w:frame="1"/>
            <w:lang w:eastAsia="ru-RU"/>
          </w:rPr>
          <w:t>тарифами на платные услуги</w:t>
        </w:r>
        <w:proofErr w:type="gramEnd"/>
      </w:hyperlink>
      <w:r w:rsidR="003E1CE2"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0C4EE9" w:rsidRPr="003E1CE2" w:rsidRDefault="000C4EE9">
      <w:pPr>
        <w:rPr>
          <w:sz w:val="28"/>
          <w:szCs w:val="28"/>
        </w:rPr>
      </w:pPr>
    </w:p>
    <w:sectPr w:rsidR="000C4EE9" w:rsidRPr="003E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6BEF"/>
    <w:multiLevelType w:val="multilevel"/>
    <w:tmpl w:val="FE14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47"/>
    <w:rsid w:val="000C4EE9"/>
    <w:rsid w:val="003D2203"/>
    <w:rsid w:val="003E1CE2"/>
    <w:rsid w:val="007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atyomsk.ru/files/2019/untitled%20folder/%D0%9F%D1%80%D0%BE%D0%B6%D0%B8%D1%82%D0%BE%D1%87%D0%BD%D1%8B%D0%B9%20%D0%BC%D0%B8%D0%BD%D0%B8%D0%BC%D1%83%D0%BC%20%D0%BD%D0%B0%202%20%D0%BA%D0%B2%20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natyomsk.ru/files/2018/02/untitled%20folder/6%201061-%D0%9E%D0%97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atyomsk.ru/files/2018/02/untitled%20folder/5%201075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natyomsk.ru/files/2018/02/untitled%20folder/8%20%D0%9F%D1%80%D0%B8%D0%BA%D0%B0%D0%B7%20%D0%91%D0%A3%20%D0%9A%D0%A6%D0%A1%D0%9E%D0%9D%20%D0%9F%D0%B5%D0%BD%D0%B0%D1%82%D1%8B%20%20234%D0%BF%2012.12.17%D0%B3.%20%D1%82%D0%B0%D1%80%D0%B8%D1%84%D1%8B%20%D0%BD%D0%B0%20%D0%BF%D0%BB%D0%B0%D1%82%D0%BD%D1%8B%D0%B5%20%D1%83%D1%81%D0%BB%D1%83%D0%B3%D0%B8%20%D1%81%202018%20%D0%B3%D0%BE%D0%B4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natyomsk.ru/files/2018/02/untitled%20folder/5%20107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2019-09-02T08:12:00Z</cp:lastPrinted>
  <dcterms:created xsi:type="dcterms:W3CDTF">2019-12-17T11:10:00Z</dcterms:created>
  <dcterms:modified xsi:type="dcterms:W3CDTF">2019-12-17T11:10:00Z</dcterms:modified>
</cp:coreProperties>
</file>